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54" w:rsidRDefault="00BF4342">
      <w:pPr>
        <w:pStyle w:val="Textbody"/>
        <w:spacing w:after="283"/>
        <w:jc w:val="center"/>
        <w:rPr>
          <w:b/>
          <w:sz w:val="36"/>
        </w:rPr>
      </w:pPr>
      <w:r>
        <w:rPr>
          <w:b/>
          <w:sz w:val="36"/>
        </w:rPr>
        <w:t>客家委員會提升</w:t>
      </w:r>
      <w:proofErr w:type="gramStart"/>
      <w:r>
        <w:rPr>
          <w:b/>
          <w:sz w:val="36"/>
        </w:rPr>
        <w:t>客語社群</w:t>
      </w:r>
      <w:proofErr w:type="gramEnd"/>
      <w:r>
        <w:rPr>
          <w:b/>
          <w:sz w:val="36"/>
        </w:rPr>
        <w:t>活力補助作業要點</w:t>
      </w:r>
    </w:p>
    <w:p w:rsidR="002D64E4" w:rsidRPr="002D64E4" w:rsidRDefault="002D64E4" w:rsidP="002D64E4">
      <w:pPr>
        <w:pStyle w:val="Textbody"/>
        <w:ind w:left="652" w:rightChars="50" w:right="140" w:hanging="652"/>
        <w:jc w:val="right"/>
        <w:rPr>
          <w:sz w:val="24"/>
        </w:rPr>
      </w:pPr>
      <w:r w:rsidRPr="002D64E4">
        <w:rPr>
          <w:rFonts w:hint="eastAsia"/>
          <w:sz w:val="24"/>
        </w:rPr>
        <w:t>中華民國</w:t>
      </w:r>
      <w:r w:rsidRPr="002D64E4">
        <w:rPr>
          <w:rFonts w:hint="eastAsia"/>
          <w:sz w:val="24"/>
        </w:rPr>
        <w:t>110</w:t>
      </w:r>
      <w:r w:rsidRPr="002D64E4">
        <w:rPr>
          <w:rFonts w:hint="eastAsia"/>
          <w:sz w:val="24"/>
        </w:rPr>
        <w:t>年</w:t>
      </w:r>
      <w:r w:rsidRPr="002D64E4">
        <w:rPr>
          <w:rFonts w:hint="eastAsia"/>
          <w:sz w:val="24"/>
        </w:rPr>
        <w:t>9</w:t>
      </w:r>
      <w:r w:rsidRPr="002D64E4">
        <w:rPr>
          <w:rFonts w:hint="eastAsia"/>
          <w:sz w:val="24"/>
        </w:rPr>
        <w:t>月</w:t>
      </w:r>
      <w:r w:rsidRPr="002D64E4">
        <w:rPr>
          <w:rFonts w:hint="eastAsia"/>
          <w:sz w:val="24"/>
        </w:rPr>
        <w:t>9</w:t>
      </w:r>
      <w:r w:rsidRPr="002D64E4">
        <w:rPr>
          <w:rFonts w:hint="eastAsia"/>
          <w:sz w:val="24"/>
        </w:rPr>
        <w:t>日</w:t>
      </w:r>
      <w:proofErr w:type="gramStart"/>
      <w:r w:rsidRPr="002D64E4">
        <w:rPr>
          <w:rFonts w:hint="eastAsia"/>
          <w:sz w:val="24"/>
        </w:rPr>
        <w:t>客會語字</w:t>
      </w:r>
      <w:proofErr w:type="gramEnd"/>
      <w:r w:rsidRPr="002D64E4">
        <w:rPr>
          <w:rFonts w:hint="eastAsia"/>
          <w:sz w:val="24"/>
        </w:rPr>
        <w:t>第</w:t>
      </w:r>
      <w:r w:rsidRPr="002D64E4">
        <w:rPr>
          <w:rFonts w:hint="eastAsia"/>
          <w:sz w:val="24"/>
        </w:rPr>
        <w:t>11067004062</w:t>
      </w:r>
      <w:r w:rsidRPr="002D64E4">
        <w:rPr>
          <w:rFonts w:hint="eastAsia"/>
          <w:sz w:val="24"/>
        </w:rPr>
        <w:t>號令訂定</w:t>
      </w:r>
    </w:p>
    <w:p w:rsidR="002D64E4" w:rsidRDefault="002D64E4" w:rsidP="002D64E4">
      <w:pPr>
        <w:pStyle w:val="Textbody"/>
        <w:ind w:left="652" w:rightChars="50" w:right="140" w:hanging="652"/>
        <w:jc w:val="right"/>
        <w:rPr>
          <w:rFonts w:hint="eastAsia"/>
        </w:rPr>
      </w:pPr>
      <w:bookmarkStart w:id="0" w:name="_GoBack"/>
      <w:bookmarkEnd w:id="0"/>
    </w:p>
    <w:p w:rsidR="00760254" w:rsidRDefault="00BF4342" w:rsidP="00884CB3">
      <w:pPr>
        <w:pStyle w:val="Textbody"/>
        <w:ind w:left="652" w:rightChars="50" w:right="140" w:hanging="652"/>
      </w:pPr>
      <w:r>
        <w:t>一、客家委員會（以下簡稱本會）為傳承、推廣客家語言，營造客語社區環境，提升</w:t>
      </w:r>
      <w:proofErr w:type="gramStart"/>
      <w:r>
        <w:t>客語社群</w:t>
      </w:r>
      <w:proofErr w:type="gramEnd"/>
      <w:r>
        <w:t>活力，特訂定本要點。</w:t>
      </w:r>
    </w:p>
    <w:p w:rsidR="00760254" w:rsidRDefault="00BF4342" w:rsidP="00884CB3">
      <w:pPr>
        <w:pStyle w:val="Textbody"/>
        <w:spacing w:beforeLines="50" w:before="120" w:afterLines="50" w:after="120"/>
        <w:ind w:left="652" w:rightChars="50" w:right="140" w:hanging="652"/>
      </w:pPr>
      <w:r>
        <w:t>二、補助對象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（一）直轄市、縣（市）政府、鄉（鎮、市、區）公所。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（二）公私立各級學校。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（三）依法登記或設立之財團法人、行政法人、人民團體（不含政治團體）。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（四）具教材、教具編製、出版或資訊應用開發系統建置經驗之公司。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（五）本國自然人。</w:t>
      </w:r>
    </w:p>
    <w:p w:rsidR="00760254" w:rsidRDefault="00BF4342" w:rsidP="00884CB3">
      <w:pPr>
        <w:pStyle w:val="Textbody"/>
        <w:spacing w:beforeLines="50" w:before="120" w:afterLines="50" w:after="120"/>
        <w:ind w:left="652" w:rightChars="50" w:right="140" w:hanging="652"/>
      </w:pPr>
      <w:r>
        <w:t>三、補助範圍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（一）客語社區營造計畫類：串連在地家庭、學校、社區或民間團體，以客語溝通結合在地特色資源或議題，恢復</w:t>
      </w:r>
      <w:proofErr w:type="gramStart"/>
      <w:r>
        <w:t>客語社群</w:t>
      </w:r>
      <w:proofErr w:type="gramEnd"/>
      <w:r>
        <w:t>活力之有關推廣計畫。但不受理公司申請。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（二）客語研習活動類：結合各式客語研習共學資源，多元化應用客語，</w:t>
      </w:r>
      <w:proofErr w:type="gramStart"/>
      <w:r>
        <w:t>如客語親</w:t>
      </w:r>
      <w:proofErr w:type="gramEnd"/>
      <w:r>
        <w:t>子、同儕共學團體方案、應用客語研習活動等。但不受理公司及自然人申請。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（三）編撰</w:t>
      </w:r>
      <w:r>
        <w:t>(</w:t>
      </w:r>
      <w:r>
        <w:t>製</w:t>
      </w:r>
      <w:r>
        <w:t>)</w:t>
      </w:r>
      <w:r>
        <w:t>或出版客語教材</w:t>
      </w:r>
      <w:r>
        <w:t>(</w:t>
      </w:r>
      <w:r>
        <w:t>具</w:t>
      </w:r>
      <w:r>
        <w:t>)</w:t>
      </w:r>
      <w:r>
        <w:t>類：限定具有教材、教具編製或出版經驗之公司申請。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（四）客語推廣資訊系統類：有助於客語推廣之系統或應用程式開發或建置。限定具有資訊應用開發系統建置經驗之公司、財團法人申請。</w:t>
      </w:r>
    </w:p>
    <w:p w:rsidR="00760254" w:rsidRDefault="00BF4342" w:rsidP="00884CB3">
      <w:pPr>
        <w:pStyle w:val="Textbody"/>
        <w:ind w:leftChars="203" w:left="1544" w:hangingChars="305" w:hanging="976"/>
      </w:pPr>
      <w:r>
        <w:t>（五）其他經本會認可有助於推廣</w:t>
      </w:r>
      <w:proofErr w:type="gramStart"/>
      <w:r>
        <w:t>客語社群</w:t>
      </w:r>
      <w:proofErr w:type="gramEnd"/>
      <w:r>
        <w:t>活力之計畫。</w:t>
      </w:r>
    </w:p>
    <w:p w:rsidR="00760254" w:rsidRDefault="00BF4342" w:rsidP="00EE300E">
      <w:pPr>
        <w:pStyle w:val="Textbody"/>
        <w:spacing w:beforeLines="50" w:before="120" w:afterLines="50" w:after="120"/>
        <w:ind w:left="652" w:rightChars="50" w:right="140" w:hanging="652"/>
      </w:pPr>
      <w:r>
        <w:t>四、補助原則</w:t>
      </w:r>
    </w:p>
    <w:p w:rsidR="00760254" w:rsidRDefault="00BF4342" w:rsidP="00EE300E">
      <w:pPr>
        <w:pStyle w:val="Textbody"/>
        <w:ind w:leftChars="203" w:left="1544" w:hangingChars="305" w:hanging="976"/>
      </w:pPr>
      <w:r>
        <w:t>（一）同一受補助對象，每一年度補助以不超過二次為原則，且依本要點接受補助執行計畫尚未結案者，不得再申請另一計畫之補助，再提出申請者，本會不予受理。</w:t>
      </w:r>
    </w:p>
    <w:p w:rsidR="00760254" w:rsidRDefault="00BF4342" w:rsidP="00EE300E">
      <w:pPr>
        <w:pStyle w:val="Textbody"/>
        <w:ind w:leftChars="203" w:left="1544" w:hangingChars="305" w:hanging="976"/>
      </w:pPr>
      <w:r>
        <w:t>（二）申請對象為直轄市、縣（市）政府、鄉（鎮、市、區）公所及所屬各級學校，依中央對直轄市及縣（市）政府補助</w:t>
      </w:r>
      <w:r>
        <w:lastRenderedPageBreak/>
        <w:t>辦法與各直轄市及縣（市）政府財力分級</w:t>
      </w:r>
      <w:proofErr w:type="gramStart"/>
      <w:r>
        <w:t>級</w:t>
      </w:r>
      <w:proofErr w:type="gramEnd"/>
      <w:r>
        <w:t>次相關規定辦理。補助款並應納入地方政府年度預算辦理，專款專用。</w:t>
      </w:r>
    </w:p>
    <w:p w:rsidR="00760254" w:rsidRDefault="00BF4342" w:rsidP="00EE300E">
      <w:pPr>
        <w:pStyle w:val="Textbody"/>
        <w:ind w:leftChars="203" w:left="1544" w:hangingChars="305" w:hanging="976"/>
      </w:pPr>
      <w:r>
        <w:t>（三）申請對象為行政法人、財團法人、人民團體、私立各級學校、公司及本國自然人者，依中央政府各機關對民間團體及個人補（捐）助預算執行應注意事項相關規定辦理。</w:t>
      </w:r>
    </w:p>
    <w:p w:rsidR="00760254" w:rsidRDefault="00BF4342" w:rsidP="00EE300E">
      <w:pPr>
        <w:pStyle w:val="Textbody"/>
        <w:spacing w:beforeLines="50" w:before="120" w:afterLines="50" w:after="120"/>
        <w:ind w:left="652" w:rightChars="50" w:right="140" w:hanging="652"/>
      </w:pPr>
      <w:r>
        <w:t>五、補助金額、計畫執行期程</w:t>
      </w:r>
    </w:p>
    <w:p w:rsidR="00760254" w:rsidRDefault="00BF4342" w:rsidP="00EE300E">
      <w:pPr>
        <w:pStyle w:val="Textbody"/>
        <w:ind w:leftChars="203" w:left="1544" w:hangingChars="305" w:hanging="976"/>
      </w:pPr>
      <w:r>
        <w:t>（一）補助金額如下：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１</w:t>
      </w:r>
      <w:r>
        <w:t>、</w:t>
      </w:r>
      <w:r w:rsidR="00BF4342">
        <w:t>客語社區營造計畫：每案最高補助三十萬元。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２</w:t>
      </w:r>
      <w:r>
        <w:t>、</w:t>
      </w:r>
      <w:r w:rsidR="00BF4342">
        <w:t>客語研習活動：每案最高補助十萬元。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３</w:t>
      </w:r>
      <w:r>
        <w:t>、</w:t>
      </w:r>
      <w:r w:rsidR="00BF4342">
        <w:t>編撰</w:t>
      </w:r>
      <w:r w:rsidR="00BF4342">
        <w:t>(</w:t>
      </w:r>
      <w:r w:rsidR="00BF4342">
        <w:t>製</w:t>
      </w:r>
      <w:r w:rsidR="00BF4342">
        <w:t>)</w:t>
      </w:r>
      <w:r w:rsidR="00BF4342">
        <w:t>或出版客語教材</w:t>
      </w:r>
      <w:r w:rsidR="00BF4342">
        <w:t>(</w:t>
      </w:r>
      <w:r w:rsidR="00BF4342">
        <w:t>具</w:t>
      </w:r>
      <w:r w:rsidR="00BF4342">
        <w:t>)</w:t>
      </w:r>
      <w:r w:rsidR="00BF4342">
        <w:t>類：每案最高補助八十萬元。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４</w:t>
      </w:r>
      <w:r>
        <w:t>、</w:t>
      </w:r>
      <w:r w:rsidR="00BF4342">
        <w:t>客語推廣資訊系統類：每案最高補助二百萬元。</w:t>
      </w:r>
    </w:p>
    <w:p w:rsidR="00760254" w:rsidRDefault="00BF4342" w:rsidP="00EE300E">
      <w:pPr>
        <w:pStyle w:val="Textbody"/>
        <w:ind w:leftChars="203" w:left="1544" w:hangingChars="305" w:hanging="976"/>
      </w:pPr>
      <w:r>
        <w:t>（二）前款計畫執行期程原則上不得逾一年。但客語推廣資訊</w:t>
      </w:r>
      <w:proofErr w:type="gramStart"/>
      <w:r>
        <w:t>系統類得延長</w:t>
      </w:r>
      <w:proofErr w:type="gramEnd"/>
      <w:r>
        <w:t>為二年。</w:t>
      </w:r>
    </w:p>
    <w:p w:rsidR="00760254" w:rsidRDefault="00BF4342" w:rsidP="00EE300E">
      <w:pPr>
        <w:pStyle w:val="Textbody"/>
        <w:spacing w:beforeLines="50" w:before="120" w:afterLines="50" w:after="120"/>
        <w:ind w:left="652" w:rightChars="50" w:right="140" w:hanging="652"/>
      </w:pPr>
      <w:r>
        <w:t>六、申請程序</w:t>
      </w:r>
    </w:p>
    <w:p w:rsidR="00760254" w:rsidRDefault="00BF4342" w:rsidP="00EE300E">
      <w:pPr>
        <w:pStyle w:val="Textbody"/>
        <w:ind w:leftChars="203" w:left="1544" w:hangingChars="305" w:hanging="976"/>
      </w:pPr>
      <w:r>
        <w:t>（一）各類型補助案件分別依下列時間受理申請，收件期間如有異動，將另行公告：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１、</w:t>
      </w:r>
      <w:r w:rsidR="00BF4342">
        <w:t>客語社區營造計畫類：於前一年度九至十月，以及當年度四至五月受理申請。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２</w:t>
      </w:r>
      <w:r>
        <w:t>、</w:t>
      </w:r>
      <w:r w:rsidR="00BF4342">
        <w:t>客語研習活動類：於辦理活動前兩</w:t>
      </w:r>
      <w:proofErr w:type="gramStart"/>
      <w:r w:rsidR="00BF4342">
        <w:t>個</w:t>
      </w:r>
      <w:proofErr w:type="gramEnd"/>
      <w:r w:rsidR="00BF4342">
        <w:t>月，提出申請。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３</w:t>
      </w:r>
      <w:r>
        <w:t>、</w:t>
      </w:r>
      <w:r w:rsidR="00BF4342">
        <w:t>編撰</w:t>
      </w:r>
      <w:r w:rsidR="00BF4342">
        <w:t>(</w:t>
      </w:r>
      <w:r w:rsidR="00BF4342">
        <w:t>製</w:t>
      </w:r>
      <w:r w:rsidR="00BF4342">
        <w:t>)</w:t>
      </w:r>
      <w:r w:rsidR="00BF4342">
        <w:t>或出版客語教材</w:t>
      </w:r>
      <w:r w:rsidR="00BF4342">
        <w:t>(</w:t>
      </w:r>
      <w:r w:rsidR="00BF4342">
        <w:t>具</w:t>
      </w:r>
      <w:r w:rsidR="00BF4342">
        <w:t>)</w:t>
      </w:r>
      <w:r w:rsidR="00BF4342">
        <w:t>類：本會得於前一年度八月公告重點方向後，始開放於前一年度九至十月受理申請。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４</w:t>
      </w:r>
      <w:r>
        <w:t>、</w:t>
      </w:r>
      <w:r w:rsidR="00BF4342">
        <w:t>客語推廣資訊系統類：本會得於前一年度八月公告重點方向後，始開放於前一年度九至十月受理申請。</w:t>
      </w:r>
    </w:p>
    <w:p w:rsidR="00760254" w:rsidRDefault="00BF4342" w:rsidP="00D83691">
      <w:pPr>
        <w:pStyle w:val="Textbody"/>
        <w:ind w:leftChars="203" w:left="1544" w:hangingChars="305" w:hanging="976"/>
      </w:pPr>
      <w:r>
        <w:t>（二）申請程序及應備文件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１</w:t>
      </w:r>
      <w:r>
        <w:t>、</w:t>
      </w:r>
      <w:r w:rsidR="00BF4342">
        <w:t>申請者應於前款申請期間內，以電子化方式至本</w:t>
      </w:r>
      <w:proofErr w:type="gramStart"/>
      <w:r w:rsidR="00BF4342">
        <w:t>會獎補助線上</w:t>
      </w:r>
      <w:proofErr w:type="gramEnd"/>
      <w:r w:rsidR="00BF4342">
        <w:t>申請專區提出申請。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２</w:t>
      </w:r>
      <w:r>
        <w:t>、</w:t>
      </w:r>
      <w:r w:rsidR="00BF4342">
        <w:t>直轄市、縣（市）政府、鄉（鎮、市、區）公所、公私立各級學校及行政法人：</w:t>
      </w:r>
      <w:proofErr w:type="gramStart"/>
      <w:r w:rsidR="00BF4342">
        <w:t>除線上</w:t>
      </w:r>
      <w:proofErr w:type="gramEnd"/>
      <w:r w:rsidR="00BF4342">
        <w:t>填具申請表外，另需檢附活動計畫書</w:t>
      </w:r>
      <w:proofErr w:type="gramStart"/>
      <w:r w:rsidR="00BF4342">
        <w:t>（</w:t>
      </w:r>
      <w:proofErr w:type="gramEnd"/>
      <w:r w:rsidR="00BF4342">
        <w:t>內容應包含：計畫名稱、目的、日期、地點、活動內容、實施方法、經費來源、概算及預期效益等</w:t>
      </w:r>
      <w:proofErr w:type="gramStart"/>
      <w:r w:rsidR="00BF4342">
        <w:t>）</w:t>
      </w:r>
      <w:proofErr w:type="gramEnd"/>
      <w:r w:rsidR="00BF4342">
        <w:t>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lastRenderedPageBreak/>
        <w:t>３</w:t>
      </w:r>
      <w:r>
        <w:t>、</w:t>
      </w:r>
      <w:r w:rsidR="00BF4342">
        <w:t>財團法人及人民團體：</w:t>
      </w:r>
      <w:proofErr w:type="gramStart"/>
      <w:r w:rsidR="00BF4342">
        <w:t>除線上</w:t>
      </w:r>
      <w:proofErr w:type="gramEnd"/>
      <w:r w:rsidR="00BF4342">
        <w:t>填具申請表外，另需檢附立案證書影本、負責人當選證書影本、組織章程及活動計畫書</w:t>
      </w:r>
      <w:proofErr w:type="gramStart"/>
      <w:r w:rsidR="00BF4342">
        <w:t>（</w:t>
      </w:r>
      <w:proofErr w:type="gramEnd"/>
      <w:r w:rsidR="00BF4342">
        <w:t>內容應包含：計畫名稱、目的、日期、地點、活動內容、實施方法、經費來源、概算及預期效益等</w:t>
      </w:r>
      <w:proofErr w:type="gramStart"/>
      <w:r w:rsidR="00BF4342">
        <w:t>）</w:t>
      </w:r>
      <w:proofErr w:type="gramEnd"/>
      <w:r w:rsidR="00BF4342">
        <w:t>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４</w:t>
      </w:r>
      <w:r>
        <w:t>、</w:t>
      </w:r>
      <w:r w:rsidR="00BF4342">
        <w:t>公司：</w:t>
      </w:r>
      <w:proofErr w:type="gramStart"/>
      <w:r w:rsidR="00BF4342">
        <w:t>除線上</w:t>
      </w:r>
      <w:proofErr w:type="gramEnd"/>
      <w:r w:rsidR="00BF4342">
        <w:t>填具申請表外，另需檢附公司登記證明文件、組織章程、最近一年營利事業所得稅結算申報書與營業稅申報書影本、無欠稅證明文件、具教材、教具編製、出版經驗或資訊應用開發系統建置經驗相關佐證資料，及活動計畫書</w:t>
      </w:r>
      <w:proofErr w:type="gramStart"/>
      <w:r w:rsidR="00BF4342">
        <w:t>（</w:t>
      </w:r>
      <w:proofErr w:type="gramEnd"/>
      <w:r w:rsidR="00BF4342">
        <w:t>內容應包含：計畫名稱、目的、日期、地點、活動內容、實施方法、經費來源、概算及預期效益等</w:t>
      </w:r>
      <w:proofErr w:type="gramStart"/>
      <w:r w:rsidR="00BF4342">
        <w:t>）</w:t>
      </w:r>
      <w:proofErr w:type="gramEnd"/>
      <w:r w:rsidR="00BF4342">
        <w:t>。</w:t>
      </w:r>
    </w:p>
    <w:p w:rsidR="00760254" w:rsidRDefault="00EE300E" w:rsidP="00EE300E">
      <w:pPr>
        <w:pStyle w:val="Textbody"/>
        <w:ind w:left="1956" w:hanging="680"/>
      </w:pPr>
      <w:r>
        <w:rPr>
          <w:rFonts w:hint="eastAsia"/>
        </w:rPr>
        <w:t>５</w:t>
      </w:r>
      <w:r>
        <w:t>、</w:t>
      </w:r>
      <w:r w:rsidR="00BF4342">
        <w:t>本國自然人：</w:t>
      </w:r>
      <w:proofErr w:type="gramStart"/>
      <w:r w:rsidR="00BF4342">
        <w:t>除線上</w:t>
      </w:r>
      <w:proofErr w:type="gramEnd"/>
      <w:r w:rsidR="00BF4342">
        <w:t>填具申請表外，另需檢附個人身分證明文件影本及活動計畫書</w:t>
      </w:r>
      <w:proofErr w:type="gramStart"/>
      <w:r w:rsidR="00BF4342">
        <w:t>（</w:t>
      </w:r>
      <w:proofErr w:type="gramEnd"/>
      <w:r w:rsidR="00BF4342">
        <w:t>內容應包含：計畫名稱、目的、日期、地點、活動內容、實施方法、經費來源、概算及預期效益等</w:t>
      </w:r>
      <w:proofErr w:type="gramStart"/>
      <w:r w:rsidR="00BF4342">
        <w:t>）</w:t>
      </w:r>
      <w:proofErr w:type="gramEnd"/>
      <w:r w:rsidR="00BF4342">
        <w:t>。</w:t>
      </w:r>
    </w:p>
    <w:p w:rsidR="00760254" w:rsidRDefault="00BF4342" w:rsidP="00D83691">
      <w:pPr>
        <w:pStyle w:val="Textbody"/>
        <w:ind w:leftChars="203" w:left="1544" w:hangingChars="305" w:hanging="976"/>
      </w:pPr>
      <w:r>
        <w:t>（三）同一案件同時申請其他機關補助者，應於活動計畫書中列明全部經費內容及向各機關補助項目與金額。如有隱匿不</w:t>
      </w:r>
      <w:proofErr w:type="gramStart"/>
      <w:r>
        <w:t>實或造假</w:t>
      </w:r>
      <w:proofErr w:type="gramEnd"/>
      <w:r>
        <w:t>情事，本會將撤銷該補助案件，並收回已撥付款項。</w:t>
      </w:r>
    </w:p>
    <w:p w:rsidR="00760254" w:rsidRDefault="00BF4342" w:rsidP="00D83691">
      <w:pPr>
        <w:pStyle w:val="Textbody"/>
        <w:ind w:leftChars="203" w:left="1544" w:hangingChars="305" w:hanging="976"/>
      </w:pPr>
      <w:r>
        <w:t>（四）相關文件不全者，經本會通知應於十個工作日內補正，逾期未補正者，得不予受理。</w:t>
      </w:r>
    </w:p>
    <w:p w:rsidR="00760254" w:rsidRDefault="00BF4342" w:rsidP="00916310">
      <w:pPr>
        <w:pStyle w:val="Textbody"/>
        <w:spacing w:beforeLines="50" w:before="120" w:afterLines="50" w:after="120"/>
        <w:ind w:left="652" w:rightChars="50" w:right="140" w:hanging="652"/>
      </w:pPr>
      <w:r>
        <w:t>七、審查作業程序：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（一）審查方式由本會組成三至七人審查小組審查，必要時得邀請申請單位列席說明。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（二）通案性審查標準：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１</w:t>
      </w:r>
      <w:r w:rsidR="00EE300E">
        <w:t>、</w:t>
      </w:r>
      <w:r w:rsidR="00BF4342">
        <w:t>對客家語言傳承或推廣之影響程度。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２</w:t>
      </w:r>
      <w:r w:rsidR="00EE300E">
        <w:t>、</w:t>
      </w:r>
      <w:r w:rsidR="00BF4342">
        <w:t>計畫內容具體可行之程度，包含方法是否明確、措施是否有效等。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３</w:t>
      </w:r>
      <w:r w:rsidR="00EE300E">
        <w:t>、</w:t>
      </w:r>
      <w:r w:rsidR="00BF4342">
        <w:t>經費運用情形，包含經費編列是否詳實嚴謹、是否以同一案件向其他單位申請補助等。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４</w:t>
      </w:r>
      <w:r w:rsidR="00EE300E">
        <w:t>、</w:t>
      </w:r>
      <w:r w:rsidR="00BF4342">
        <w:t>過往辦理成效或實績。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（三）個別性審查標準：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１</w:t>
      </w:r>
      <w:r w:rsidR="00EE300E">
        <w:t>、</w:t>
      </w:r>
      <w:r w:rsidR="00BF4342">
        <w:t>客語社區營造計畫類：客語主體性程度、在地社區資源</w:t>
      </w:r>
      <w:r w:rsidR="00BF4342">
        <w:lastRenderedPageBreak/>
        <w:t>投入程度、社區居民參與程度等。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２</w:t>
      </w:r>
      <w:r w:rsidR="00EE300E">
        <w:t>、</w:t>
      </w:r>
      <w:r w:rsidR="00BF4342">
        <w:t>客語研習活動類：課程規劃妥適性、親子或同儕共學參與度、講師客語教學經驗、研習活動參與對象等。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３</w:t>
      </w:r>
      <w:r w:rsidR="00EE300E">
        <w:t>、</w:t>
      </w:r>
      <w:r w:rsidR="00BF4342">
        <w:t>編撰</w:t>
      </w:r>
      <w:r w:rsidR="00BF4342">
        <w:t>(</w:t>
      </w:r>
      <w:r w:rsidR="00BF4342">
        <w:t>製</w:t>
      </w:r>
      <w:r w:rsidR="00BF4342">
        <w:t>)</w:t>
      </w:r>
      <w:r w:rsidR="00BF4342">
        <w:t>或出版客語教材</w:t>
      </w:r>
      <w:r w:rsidR="00BF4342">
        <w:t>(</w:t>
      </w:r>
      <w:r w:rsidR="00BF4342">
        <w:t>具</w:t>
      </w:r>
      <w:r w:rsidR="00BF4342">
        <w:t>)</w:t>
      </w:r>
      <w:r w:rsidR="00BF4342">
        <w:t>類：客語豐富性與正確性、教材</w:t>
      </w:r>
      <w:r w:rsidR="00BF4342">
        <w:t>(</w:t>
      </w:r>
      <w:r w:rsidR="00BF4342">
        <w:t>具</w:t>
      </w:r>
      <w:r w:rsidR="00BF4342">
        <w:t>)</w:t>
      </w:r>
      <w:r w:rsidR="00BF4342">
        <w:t>內容是否足以養成學生客語能力、引起學習興趣等。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４</w:t>
      </w:r>
      <w:r w:rsidR="00EE300E">
        <w:t>、</w:t>
      </w:r>
      <w:r w:rsidR="00BF4342">
        <w:t>客語推廣資訊系統類：介面友善性、便利性與實用性、客語豐富性與正確性、申請單位過去開發語言學習系統之經驗與實績等。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（四）申請案件經本會核定後，以書面通知審查結果予申請單位。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（五）編撰</w:t>
      </w:r>
      <w:r>
        <w:t>(</w:t>
      </w:r>
      <w:r>
        <w:t>製</w:t>
      </w:r>
      <w:r>
        <w:t>)</w:t>
      </w:r>
      <w:r>
        <w:t>或出版客語教材</w:t>
      </w:r>
      <w:r>
        <w:t>(</w:t>
      </w:r>
      <w:r>
        <w:t>具</w:t>
      </w:r>
      <w:r>
        <w:t>)</w:t>
      </w:r>
      <w:r>
        <w:t>類、客語推廣資訊系統類計畫經本會核定後，本會得通知受補助單位於指定期限內，與本會完成契約簽訂，逾期未完成者，本會得取消受補助資格，其契約內容由本會另定之。</w:t>
      </w:r>
    </w:p>
    <w:p w:rsidR="00760254" w:rsidRDefault="00BF4342" w:rsidP="00916310">
      <w:pPr>
        <w:pStyle w:val="Textbody"/>
        <w:spacing w:beforeLines="50" w:before="120" w:afterLines="50" w:after="120"/>
        <w:ind w:left="652" w:rightChars="50" w:right="140" w:hanging="652"/>
      </w:pPr>
      <w:r>
        <w:t>八、經費撥付與核銷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（一）客語推廣資訊系統類，補助款原則</w:t>
      </w:r>
      <w:proofErr w:type="gramStart"/>
      <w:r>
        <w:t>採</w:t>
      </w:r>
      <w:proofErr w:type="gramEnd"/>
      <w:r>
        <w:t>兩階段撥付：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１</w:t>
      </w:r>
      <w:r w:rsidR="00EE300E">
        <w:t>、</w:t>
      </w:r>
      <w:r w:rsidR="00BF4342">
        <w:t>第一階段於計畫執行進度達百分之五十時，檢具收據、匯款帳號、執行經費明細表、獲補助項目及金額明細表（如接受二個以上機關補助者，應列明各機關補助項目及金額）、期中報告書及相關資料報本會請款，且須完成獎</w:t>
      </w:r>
      <w:proofErr w:type="gramStart"/>
      <w:r w:rsidR="00BF4342">
        <w:t>補助線上申辦</w:t>
      </w:r>
      <w:proofErr w:type="gramEnd"/>
      <w:r w:rsidR="00BF4342">
        <w:t>系統核銷作業。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２</w:t>
      </w:r>
      <w:r w:rsidR="00EE300E">
        <w:t>、</w:t>
      </w:r>
      <w:r w:rsidR="00BF4342">
        <w:t>計畫執行完成一個月內，檢具收據、匯款帳號、計畫總經費支出明細表、獲補助項目及金額明細表（如接受二個以上政府機關補助者，應列明各機關補助項目及金額）、成果報告書及相關資料報本會請款，且須完成獎</w:t>
      </w:r>
      <w:proofErr w:type="gramStart"/>
      <w:r w:rsidR="00BF4342">
        <w:t>補助線上申辦</w:t>
      </w:r>
      <w:proofErr w:type="gramEnd"/>
      <w:r w:rsidR="00BF4342">
        <w:t>系統核銷作業。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（二）客語社區營造計畫類，補助款得於計畫執行之初，預先撥付核定補助金額之百分之三十，待計畫執行完成後，再撥付核定金額之百分之七十。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（三）其餘類別計畫於執行結束後，補助款</w:t>
      </w:r>
      <w:proofErr w:type="gramStart"/>
      <w:r>
        <w:t>採</w:t>
      </w:r>
      <w:proofErr w:type="gramEnd"/>
      <w:r>
        <w:t>一次撥付：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１</w:t>
      </w:r>
      <w:r w:rsidR="00EE300E">
        <w:t>、</w:t>
      </w:r>
      <w:r w:rsidR="00BF4342">
        <w:t>直轄市及縣</w:t>
      </w:r>
      <w:r w:rsidR="00BF4342">
        <w:t>(</w:t>
      </w:r>
      <w:r w:rsidR="00BF4342">
        <w:t>市</w:t>
      </w:r>
      <w:r w:rsidR="00BF4342">
        <w:t>)</w:t>
      </w:r>
      <w:r w:rsidR="00BF4342">
        <w:t>政府：</w:t>
      </w:r>
    </w:p>
    <w:p w:rsidR="00760254" w:rsidRDefault="00BF4342" w:rsidP="00916310">
      <w:pPr>
        <w:pStyle w:val="Textbody"/>
        <w:ind w:left="1956"/>
      </w:pPr>
      <w:r>
        <w:t>於計畫執行完成一個月內，檢具收據、納入預算證明、匯款帳號、活動總經費支出明細表、獲補助項目及金額</w:t>
      </w:r>
      <w:r>
        <w:lastRenderedPageBreak/>
        <w:t>明細表（如接受二個以上政府機關補助者，應列明各機關補助項目及金額）、成果報告書及相關資料報本會請款，且須完成獎</w:t>
      </w:r>
      <w:proofErr w:type="gramStart"/>
      <w:r>
        <w:t>補助線上申辦</w:t>
      </w:r>
      <w:proofErr w:type="gramEnd"/>
      <w:r>
        <w:t>系統核銷作業。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２</w:t>
      </w:r>
      <w:r w:rsidR="00EE300E">
        <w:t>、</w:t>
      </w:r>
      <w:r w:rsidR="00BF4342">
        <w:t>直轄市、縣</w:t>
      </w:r>
      <w:r w:rsidR="00BF4342">
        <w:t>(</w:t>
      </w:r>
      <w:r w:rsidR="00BF4342">
        <w:t>市</w:t>
      </w:r>
      <w:r w:rsidR="00BF4342">
        <w:t>)</w:t>
      </w:r>
      <w:r w:rsidR="00BF4342">
        <w:t>政府所屬公立各級學校及鄉（鎮、市、區）公所：</w:t>
      </w:r>
    </w:p>
    <w:p w:rsidR="00760254" w:rsidRDefault="00BF4342" w:rsidP="00916310">
      <w:pPr>
        <w:pStyle w:val="Textbody"/>
        <w:ind w:left="1956"/>
      </w:pPr>
      <w:r>
        <w:t>於計畫執行完成一個月內，檢具收據、納入預算證明、匯款帳號、活動總經費支出明細表、獲補助項目及金額明細表（如接受二個以上機關補助者，應列明各機關補助項目及金額）、成果報告書及相關資料報本會請款，且須完成獎</w:t>
      </w:r>
      <w:proofErr w:type="gramStart"/>
      <w:r>
        <w:t>補助線上申辦</w:t>
      </w:r>
      <w:proofErr w:type="gramEnd"/>
      <w:r>
        <w:t>系統核銷作業。相關核銷資料需經所在地縣（市）政府初審後，</w:t>
      </w:r>
      <w:proofErr w:type="gramStart"/>
      <w:r>
        <w:t>併</w:t>
      </w:r>
      <w:proofErr w:type="gramEnd"/>
      <w:r>
        <w:t>同該府納入預算證明報本會請款，本會據以透過縣（市）政府撥付</w:t>
      </w:r>
      <w:proofErr w:type="gramStart"/>
      <w:r>
        <w:t>款項予鄉</w:t>
      </w:r>
      <w:proofErr w:type="gramEnd"/>
      <w:r>
        <w:t>（鎮、市、區）公所及公立各級學校。</w:t>
      </w:r>
    </w:p>
    <w:p w:rsidR="00760254" w:rsidRDefault="00916310" w:rsidP="00916310">
      <w:pPr>
        <w:pStyle w:val="Textbody"/>
        <w:ind w:left="1956" w:hanging="680"/>
      </w:pPr>
      <w:r>
        <w:rPr>
          <w:rFonts w:hint="eastAsia"/>
        </w:rPr>
        <w:t>３</w:t>
      </w:r>
      <w:r w:rsidR="00EE300E">
        <w:t>、</w:t>
      </w:r>
      <w:r w:rsidR="00BF4342">
        <w:t>國立與私立各級學校、財團法人、行政法人、公司、人民團體及本國自然人：</w:t>
      </w:r>
    </w:p>
    <w:p w:rsidR="00760254" w:rsidRDefault="00BF4342" w:rsidP="00916310">
      <w:pPr>
        <w:pStyle w:val="Textbody"/>
        <w:ind w:left="1956"/>
      </w:pPr>
      <w:r>
        <w:t>於計畫執行完成一個月內，檢具收據、匯款帳號、活動總經費支出明細表、獲補助項目及金額明細表（如接受二個以上機關補助者，應列明各機關補助項目及金額）、成果報告書及相關資料報本會請款，且須完成獎</w:t>
      </w:r>
      <w:proofErr w:type="gramStart"/>
      <w:r>
        <w:t>補助線上申辦</w:t>
      </w:r>
      <w:proofErr w:type="gramEnd"/>
      <w:r>
        <w:t>系統核銷作業。</w:t>
      </w:r>
    </w:p>
    <w:p w:rsidR="00760254" w:rsidRDefault="00BF4342" w:rsidP="00916310">
      <w:pPr>
        <w:pStyle w:val="Textbody"/>
        <w:spacing w:beforeLines="50" w:before="120" w:afterLines="50" w:after="120"/>
        <w:ind w:left="652" w:rightChars="50" w:right="140" w:hanging="652"/>
      </w:pPr>
      <w:r>
        <w:t>九、輔導與考核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（一）為達成活動效益，本會得隨時派員實地瞭解活動辦理情形與績效，並提供必要之輔導與考核。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（二）經本會核定之補助計畫，不得擅自更改計畫內容、辦理期程、地點、經費明細，如需</w:t>
      </w:r>
      <w:proofErr w:type="gramStart"/>
      <w:r>
        <w:t>變更應函報</w:t>
      </w:r>
      <w:proofErr w:type="gramEnd"/>
      <w:r>
        <w:t>本會核定。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（三）活動內容與原申請計畫不符、補助經費未依指定用途支用，經費有虛報浮報、計畫變更未報經本會核定或其他違反本要點之情事者，本會得撤銷其補助。</w:t>
      </w:r>
    </w:p>
    <w:p w:rsidR="00760254" w:rsidRDefault="00BF4342" w:rsidP="00916310">
      <w:pPr>
        <w:pStyle w:val="Textbody"/>
        <w:spacing w:beforeLines="50" w:before="120" w:afterLines="50" w:after="120"/>
        <w:ind w:left="652" w:rightChars="50" w:right="140" w:hanging="652"/>
      </w:pPr>
      <w:r>
        <w:t>十、其他注意規定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（一）本會人員不得於補助申請案中擔任有給職之職務，違者不予補助。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（二）倘計畫執行涉及宣導資料、影片等，應於適當位置標明「客家委員會補助」等相關字樣，未標明者，本會得撤銷</w:t>
      </w:r>
      <w:r>
        <w:lastRenderedPageBreak/>
        <w:t>或核減其補助。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（三）受補助單位應擔保其著作及申請計畫，無侵害他人著作權之情事，倘有該情事致本會權益受損或受連帶賠償請求之損失，應由受補助單位負全部賠償責任。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（四）受補助單位就補助案所提供之文件及成果報告等資料，同意無償授權本會為推動業務之任何利用。</w:t>
      </w:r>
    </w:p>
    <w:p w:rsidR="00760254" w:rsidRDefault="00BF4342" w:rsidP="00916310">
      <w:pPr>
        <w:pStyle w:val="Textbody"/>
        <w:ind w:leftChars="203" w:left="1544" w:hangingChars="305" w:hanging="976"/>
      </w:pPr>
      <w:r>
        <w:t>（五）計畫內容應將性別平等意識融入，鼓勵多元參與。</w:t>
      </w:r>
    </w:p>
    <w:p w:rsidR="00760254" w:rsidRDefault="00BF4342" w:rsidP="00916310">
      <w:pPr>
        <w:pStyle w:val="Textbody"/>
        <w:spacing w:beforeLines="50" w:before="120" w:afterLines="50" w:after="120"/>
        <w:ind w:left="993" w:rightChars="50" w:right="140" w:hanging="993"/>
      </w:pPr>
      <w:r>
        <w:t>十一、政策性補助項目得不受第五點有關補助金額，以及第六點有關受理時間之規定，由本會專案審查，報奉核定後實施。</w:t>
      </w:r>
    </w:p>
    <w:p w:rsidR="00760254" w:rsidRDefault="00BF4342">
      <w:pPr>
        <w:pStyle w:val="Textbody"/>
      </w:pPr>
      <w:r>
        <w:t>十二、本要點未規定事項，依其他相關法令規定辦理。</w:t>
      </w:r>
    </w:p>
    <w:sectPr w:rsidR="00760254" w:rsidSect="00884CB3">
      <w:footerReference w:type="default" r:id="rId7"/>
      <w:pgSz w:w="11906" w:h="16838"/>
      <w:pgMar w:top="1134" w:right="1134" w:bottom="1134" w:left="1134" w:header="720" w:footer="737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441" w:rsidRDefault="00FB6441">
      <w:r>
        <w:separator/>
      </w:r>
    </w:p>
  </w:endnote>
  <w:endnote w:type="continuationSeparator" w:id="0">
    <w:p w:rsidR="00FB6441" w:rsidRDefault="00FB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5074582"/>
      <w:docPartObj>
        <w:docPartGallery w:val="Page Numbers (Bottom of Page)"/>
        <w:docPartUnique/>
      </w:docPartObj>
    </w:sdtPr>
    <w:sdtEndPr/>
    <w:sdtContent>
      <w:p w:rsidR="00884CB3" w:rsidRDefault="00884CB3" w:rsidP="00884CB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E4" w:rsidRPr="002D64E4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441" w:rsidRDefault="00FB6441">
      <w:r>
        <w:rPr>
          <w:color w:val="000000"/>
        </w:rPr>
        <w:separator/>
      </w:r>
    </w:p>
  </w:footnote>
  <w:footnote w:type="continuationSeparator" w:id="0">
    <w:p w:rsidR="00FB6441" w:rsidRDefault="00FB6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0F20"/>
    <w:multiLevelType w:val="multilevel"/>
    <w:tmpl w:val="EAE84A30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" w15:restartNumberingAfterBreak="0">
    <w:nsid w:val="07711AB8"/>
    <w:multiLevelType w:val="multilevel"/>
    <w:tmpl w:val="98441320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" w15:restartNumberingAfterBreak="0">
    <w:nsid w:val="0C1C51F5"/>
    <w:multiLevelType w:val="multilevel"/>
    <w:tmpl w:val="EF1C92DA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1330169"/>
    <w:multiLevelType w:val="multilevel"/>
    <w:tmpl w:val="903852B0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4" w15:restartNumberingAfterBreak="0">
    <w:nsid w:val="12213AB2"/>
    <w:multiLevelType w:val="multilevel"/>
    <w:tmpl w:val="F8324D32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5" w15:restartNumberingAfterBreak="0">
    <w:nsid w:val="16142660"/>
    <w:multiLevelType w:val="multilevel"/>
    <w:tmpl w:val="FA007540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6" w15:restartNumberingAfterBreak="0">
    <w:nsid w:val="16462DFC"/>
    <w:multiLevelType w:val="multilevel"/>
    <w:tmpl w:val="D37CE882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7" w15:restartNumberingAfterBreak="0">
    <w:nsid w:val="1B0A0B8F"/>
    <w:multiLevelType w:val="multilevel"/>
    <w:tmpl w:val="59EE8B5A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8" w15:restartNumberingAfterBreak="0">
    <w:nsid w:val="1C227CED"/>
    <w:multiLevelType w:val="multilevel"/>
    <w:tmpl w:val="EA0A01E6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9" w15:restartNumberingAfterBreak="0">
    <w:nsid w:val="1DAC0D73"/>
    <w:multiLevelType w:val="multilevel"/>
    <w:tmpl w:val="6EE4C11E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10" w15:restartNumberingAfterBreak="0">
    <w:nsid w:val="20116AA1"/>
    <w:multiLevelType w:val="multilevel"/>
    <w:tmpl w:val="FFF62404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1" w15:restartNumberingAfterBreak="0">
    <w:nsid w:val="2480747A"/>
    <w:multiLevelType w:val="multilevel"/>
    <w:tmpl w:val="5AF6F7D8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2" w15:restartNumberingAfterBreak="0">
    <w:nsid w:val="25670F1C"/>
    <w:multiLevelType w:val="multilevel"/>
    <w:tmpl w:val="BB461474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3" w15:restartNumberingAfterBreak="0">
    <w:nsid w:val="2C340382"/>
    <w:multiLevelType w:val="multilevel"/>
    <w:tmpl w:val="794A80CA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4" w15:restartNumberingAfterBreak="0">
    <w:nsid w:val="2E4C596D"/>
    <w:multiLevelType w:val="multilevel"/>
    <w:tmpl w:val="E90642A8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15" w15:restartNumberingAfterBreak="0">
    <w:nsid w:val="30130023"/>
    <w:multiLevelType w:val="multilevel"/>
    <w:tmpl w:val="FF3AF206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6" w15:restartNumberingAfterBreak="0">
    <w:nsid w:val="31ED0FAB"/>
    <w:multiLevelType w:val="multilevel"/>
    <w:tmpl w:val="97A8B546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17" w15:restartNumberingAfterBreak="0">
    <w:nsid w:val="352E5399"/>
    <w:multiLevelType w:val="multilevel"/>
    <w:tmpl w:val="A762EFE8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8" w15:restartNumberingAfterBreak="0">
    <w:nsid w:val="39506C10"/>
    <w:multiLevelType w:val="multilevel"/>
    <w:tmpl w:val="D1B49526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9" w15:restartNumberingAfterBreak="0">
    <w:nsid w:val="39867926"/>
    <w:multiLevelType w:val="multilevel"/>
    <w:tmpl w:val="DF52C7E4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0" w15:restartNumberingAfterBreak="0">
    <w:nsid w:val="3C624354"/>
    <w:multiLevelType w:val="multilevel"/>
    <w:tmpl w:val="6096F976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1" w15:restartNumberingAfterBreak="0">
    <w:nsid w:val="3D762714"/>
    <w:multiLevelType w:val="multilevel"/>
    <w:tmpl w:val="A350A12E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22" w15:restartNumberingAfterBreak="0">
    <w:nsid w:val="3FF563E9"/>
    <w:multiLevelType w:val="multilevel"/>
    <w:tmpl w:val="3E0CC258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3" w15:restartNumberingAfterBreak="0">
    <w:nsid w:val="40E96181"/>
    <w:multiLevelType w:val="multilevel"/>
    <w:tmpl w:val="B0A2C70C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4" w15:restartNumberingAfterBreak="0">
    <w:nsid w:val="41EF2D29"/>
    <w:multiLevelType w:val="multilevel"/>
    <w:tmpl w:val="6122DA6E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5" w15:restartNumberingAfterBreak="0">
    <w:nsid w:val="477932B1"/>
    <w:multiLevelType w:val="multilevel"/>
    <w:tmpl w:val="E55A4EA4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6" w15:restartNumberingAfterBreak="0">
    <w:nsid w:val="47C631D3"/>
    <w:multiLevelType w:val="multilevel"/>
    <w:tmpl w:val="62B42032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7" w15:restartNumberingAfterBreak="0">
    <w:nsid w:val="48B624A4"/>
    <w:multiLevelType w:val="multilevel"/>
    <w:tmpl w:val="AA7E2E46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8" w15:restartNumberingAfterBreak="0">
    <w:nsid w:val="4DB30314"/>
    <w:multiLevelType w:val="multilevel"/>
    <w:tmpl w:val="96104B82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EFF4630"/>
    <w:multiLevelType w:val="multilevel"/>
    <w:tmpl w:val="AB2EA8D2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0" w15:restartNumberingAfterBreak="0">
    <w:nsid w:val="4F1649C4"/>
    <w:multiLevelType w:val="multilevel"/>
    <w:tmpl w:val="4802EC00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31" w15:restartNumberingAfterBreak="0">
    <w:nsid w:val="515D24DB"/>
    <w:multiLevelType w:val="multilevel"/>
    <w:tmpl w:val="241A7AE2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32" w15:restartNumberingAfterBreak="0">
    <w:nsid w:val="52845DDE"/>
    <w:multiLevelType w:val="multilevel"/>
    <w:tmpl w:val="8D7C4A04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33" w15:restartNumberingAfterBreak="0">
    <w:nsid w:val="5D2D4549"/>
    <w:multiLevelType w:val="multilevel"/>
    <w:tmpl w:val="647427A4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34" w15:restartNumberingAfterBreak="0">
    <w:nsid w:val="5E3C6CB1"/>
    <w:multiLevelType w:val="multilevel"/>
    <w:tmpl w:val="42FE54C6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EAC44CB"/>
    <w:multiLevelType w:val="multilevel"/>
    <w:tmpl w:val="C02AA162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36" w15:restartNumberingAfterBreak="0">
    <w:nsid w:val="620C43AF"/>
    <w:multiLevelType w:val="multilevel"/>
    <w:tmpl w:val="B6B6E54E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37" w15:restartNumberingAfterBreak="0">
    <w:nsid w:val="64444F44"/>
    <w:multiLevelType w:val="multilevel"/>
    <w:tmpl w:val="5210CA00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38" w15:restartNumberingAfterBreak="0">
    <w:nsid w:val="6EAB71A6"/>
    <w:multiLevelType w:val="multilevel"/>
    <w:tmpl w:val="7D164C9C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39" w15:restartNumberingAfterBreak="0">
    <w:nsid w:val="6F1C4411"/>
    <w:multiLevelType w:val="multilevel"/>
    <w:tmpl w:val="FEBAD8A2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40" w15:restartNumberingAfterBreak="0">
    <w:nsid w:val="70937DC2"/>
    <w:multiLevelType w:val="multilevel"/>
    <w:tmpl w:val="9FDAF2A4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1" w15:restartNumberingAfterBreak="0">
    <w:nsid w:val="72226154"/>
    <w:multiLevelType w:val="multilevel"/>
    <w:tmpl w:val="33246CAC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2" w15:restartNumberingAfterBreak="0">
    <w:nsid w:val="75C421E4"/>
    <w:multiLevelType w:val="multilevel"/>
    <w:tmpl w:val="B6C4FB7C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3" w15:restartNumberingAfterBreak="0">
    <w:nsid w:val="782A4061"/>
    <w:multiLevelType w:val="multilevel"/>
    <w:tmpl w:val="150CDF82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44" w15:restartNumberingAfterBreak="0">
    <w:nsid w:val="7E1A099E"/>
    <w:multiLevelType w:val="multilevel"/>
    <w:tmpl w:val="48D6B6FE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45" w15:restartNumberingAfterBreak="0">
    <w:nsid w:val="7EA01AB8"/>
    <w:multiLevelType w:val="multilevel"/>
    <w:tmpl w:val="56B4D3A8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num w:numId="1">
    <w:abstractNumId w:val="29"/>
  </w:num>
  <w:num w:numId="2">
    <w:abstractNumId w:val="44"/>
  </w:num>
  <w:num w:numId="3">
    <w:abstractNumId w:val="35"/>
  </w:num>
  <w:num w:numId="4">
    <w:abstractNumId w:val="37"/>
  </w:num>
  <w:num w:numId="5">
    <w:abstractNumId w:val="39"/>
  </w:num>
  <w:num w:numId="6">
    <w:abstractNumId w:val="12"/>
  </w:num>
  <w:num w:numId="7">
    <w:abstractNumId w:val="45"/>
  </w:num>
  <w:num w:numId="8">
    <w:abstractNumId w:val="21"/>
  </w:num>
  <w:num w:numId="9">
    <w:abstractNumId w:val="40"/>
  </w:num>
  <w:num w:numId="10">
    <w:abstractNumId w:val="6"/>
  </w:num>
  <w:num w:numId="11">
    <w:abstractNumId w:val="17"/>
  </w:num>
  <w:num w:numId="12">
    <w:abstractNumId w:val="9"/>
  </w:num>
  <w:num w:numId="13">
    <w:abstractNumId w:val="7"/>
  </w:num>
  <w:num w:numId="14">
    <w:abstractNumId w:val="25"/>
  </w:num>
  <w:num w:numId="15">
    <w:abstractNumId w:val="13"/>
  </w:num>
  <w:num w:numId="16">
    <w:abstractNumId w:val="5"/>
  </w:num>
  <w:num w:numId="17">
    <w:abstractNumId w:val="19"/>
  </w:num>
  <w:num w:numId="18">
    <w:abstractNumId w:val="1"/>
  </w:num>
  <w:num w:numId="19">
    <w:abstractNumId w:val="43"/>
  </w:num>
  <w:num w:numId="20">
    <w:abstractNumId w:val="8"/>
  </w:num>
  <w:num w:numId="21">
    <w:abstractNumId w:val="0"/>
  </w:num>
  <w:num w:numId="22">
    <w:abstractNumId w:val="32"/>
  </w:num>
  <w:num w:numId="23">
    <w:abstractNumId w:val="41"/>
  </w:num>
  <w:num w:numId="24">
    <w:abstractNumId w:val="23"/>
  </w:num>
  <w:num w:numId="25">
    <w:abstractNumId w:val="30"/>
  </w:num>
  <w:num w:numId="26">
    <w:abstractNumId w:val="16"/>
  </w:num>
  <w:num w:numId="27">
    <w:abstractNumId w:val="42"/>
  </w:num>
  <w:num w:numId="28">
    <w:abstractNumId w:val="18"/>
  </w:num>
  <w:num w:numId="29">
    <w:abstractNumId w:val="14"/>
  </w:num>
  <w:num w:numId="30">
    <w:abstractNumId w:val="28"/>
  </w:num>
  <w:num w:numId="31">
    <w:abstractNumId w:val="2"/>
  </w:num>
  <w:num w:numId="32">
    <w:abstractNumId w:val="11"/>
  </w:num>
  <w:num w:numId="33">
    <w:abstractNumId w:val="34"/>
  </w:num>
  <w:num w:numId="34">
    <w:abstractNumId w:val="31"/>
  </w:num>
  <w:num w:numId="35">
    <w:abstractNumId w:val="36"/>
  </w:num>
  <w:num w:numId="36">
    <w:abstractNumId w:val="22"/>
  </w:num>
  <w:num w:numId="37">
    <w:abstractNumId w:val="4"/>
  </w:num>
  <w:num w:numId="38">
    <w:abstractNumId w:val="38"/>
  </w:num>
  <w:num w:numId="39">
    <w:abstractNumId w:val="20"/>
  </w:num>
  <w:num w:numId="40">
    <w:abstractNumId w:val="33"/>
  </w:num>
  <w:num w:numId="41">
    <w:abstractNumId w:val="10"/>
  </w:num>
  <w:num w:numId="42">
    <w:abstractNumId w:val="3"/>
  </w:num>
  <w:num w:numId="43">
    <w:abstractNumId w:val="27"/>
  </w:num>
  <w:num w:numId="44">
    <w:abstractNumId w:val="26"/>
  </w:num>
  <w:num w:numId="45">
    <w:abstractNumId w:val="24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4"/>
    <w:rsid w:val="002D64E4"/>
    <w:rsid w:val="00760254"/>
    <w:rsid w:val="00884CB3"/>
    <w:rsid w:val="00916310"/>
    <w:rsid w:val="00A00C48"/>
    <w:rsid w:val="00BF4342"/>
    <w:rsid w:val="00D83691"/>
    <w:rsid w:val="00EE300E"/>
    <w:rsid w:val="00FB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64B0DB-A545-4F7E-B4A6-569F62AF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link w:val="ab"/>
    <w:uiPriority w:val="99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c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d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e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0">
    <w:name w:val="編號12PT -- 一、 (一)  1、 (1)  A、 (A)"/>
    <w:basedOn w:val="a2"/>
    <w:pPr>
      <w:numPr>
        <w:numId w:val="11"/>
      </w:numPr>
    </w:pPr>
  </w:style>
  <w:style w:type="numbering" w:customStyle="1" w:styleId="16PT--11AA0">
    <w:name w:val="編號16PT -- 一、  (一)   1、  (1)   A、  (A)"/>
    <w:basedOn w:val="a2"/>
    <w:pPr>
      <w:numPr>
        <w:numId w:val="12"/>
      </w:numPr>
    </w:pPr>
  </w:style>
  <w:style w:type="numbering" w:customStyle="1" w:styleId="14PT--11AA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1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">
    <w:name w:val="編號12PT -- 壹、一、 (一)  1、 (1)  A、"/>
    <w:basedOn w:val="a2"/>
    <w:pPr>
      <w:numPr>
        <w:numId w:val="26"/>
      </w:numPr>
    </w:pPr>
  </w:style>
  <w:style w:type="numbering" w:customStyle="1" w:styleId="12PT--11A0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0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  <w:style w:type="character" w:customStyle="1" w:styleId="ab">
    <w:name w:val="頁尾 字元"/>
    <w:basedOn w:val="a0"/>
    <w:link w:val="aa"/>
    <w:uiPriority w:val="99"/>
    <w:rsid w:val="00884C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DC%20ODF%20Application%20Tools%206\share\template\common\NDC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10</TotalTime>
  <Pages>6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李元裕</dc:creator>
  <cp:lastModifiedBy>李元裕</cp:lastModifiedBy>
  <cp:revision>4</cp:revision>
  <dcterms:created xsi:type="dcterms:W3CDTF">2021-09-09T04:45:00Z</dcterms:created>
  <dcterms:modified xsi:type="dcterms:W3CDTF">2021-09-09T10:27:00Z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